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D005" w14:textId="77777777" w:rsidR="00603DD6" w:rsidRDefault="00000000">
      <w:pPr>
        <w:pStyle w:val="Tabloyazs0"/>
      </w:pPr>
      <w:r>
        <w:t>BAĞIMSIZ DEĞERLENDİRİCİ LİSTESİ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582"/>
        <w:gridCol w:w="2515"/>
        <w:gridCol w:w="2395"/>
        <w:gridCol w:w="2237"/>
        <w:gridCol w:w="2333"/>
        <w:gridCol w:w="2165"/>
      </w:tblGrid>
      <w:tr w:rsidR="00603DD6" w14:paraId="0350009F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D0817" w14:textId="77777777" w:rsidR="00603DD6" w:rsidRDefault="00000000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C1DA5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9FAC3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TCKN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5F10B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D038C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DCF73" w14:textId="77777777" w:rsidR="00603DD6" w:rsidRDefault="00000000">
            <w:pPr>
              <w:pStyle w:val="Dier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 Komitesi ve Görevi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5474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Mezuniyet Bilgisi</w:t>
            </w:r>
          </w:p>
          <w:p w14:paraId="0220D2B7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-Lisansüstü</w:t>
            </w:r>
          </w:p>
          <w:p w14:paraId="40407186" w14:textId="77777777" w:rsidR="00603DD6" w:rsidRDefault="00000000">
            <w:pPr>
              <w:pStyle w:val="Dier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-Lisans</w:t>
            </w:r>
          </w:p>
        </w:tc>
      </w:tr>
      <w:tr w:rsidR="00603DD6" w14:paraId="5AE8D0F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47D33" w14:textId="77777777" w:rsidR="00603DD6" w:rsidRDefault="00000000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3D22B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26E6D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04EA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0837C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11D44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C7EC9" w14:textId="77777777" w:rsidR="00603DD6" w:rsidRDefault="00603DD6">
            <w:pPr>
              <w:rPr>
                <w:sz w:val="10"/>
                <w:szCs w:val="10"/>
              </w:rPr>
            </w:pPr>
          </w:p>
        </w:tc>
      </w:tr>
      <w:tr w:rsidR="00603DD6" w14:paraId="0F06367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6704C" w14:textId="77777777" w:rsidR="00603DD6" w:rsidRDefault="00000000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EED25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CA6F8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E3BC1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735C6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6E4E4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7D153" w14:textId="77777777" w:rsidR="00603DD6" w:rsidRDefault="00603DD6">
            <w:pPr>
              <w:rPr>
                <w:sz w:val="10"/>
                <w:szCs w:val="10"/>
              </w:rPr>
            </w:pPr>
          </w:p>
        </w:tc>
      </w:tr>
      <w:tr w:rsidR="00603DD6" w14:paraId="65E9E76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6460D9" w14:textId="77777777" w:rsidR="00603DD6" w:rsidRDefault="00000000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45B12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68D4B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74239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46598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A2660" w14:textId="77777777" w:rsidR="00603DD6" w:rsidRDefault="00603DD6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0685" w14:textId="77777777" w:rsidR="00603DD6" w:rsidRDefault="00603DD6">
            <w:pPr>
              <w:rPr>
                <w:sz w:val="10"/>
                <w:szCs w:val="10"/>
              </w:rPr>
            </w:pPr>
          </w:p>
        </w:tc>
      </w:tr>
    </w:tbl>
    <w:p w14:paraId="595EE7AE" w14:textId="77777777" w:rsidR="00603DD6" w:rsidRDefault="00603DD6">
      <w:pPr>
        <w:spacing w:after="239" w:line="1" w:lineRule="exact"/>
      </w:pPr>
    </w:p>
    <w:p w14:paraId="28EADDD2" w14:textId="77777777" w:rsidR="00603DD6" w:rsidRDefault="00000000">
      <w:pPr>
        <w:pStyle w:val="Gvdemetni0"/>
        <w:rPr>
          <w:sz w:val="22"/>
          <w:szCs w:val="22"/>
        </w:rPr>
      </w:pPr>
      <w:r>
        <w:rPr>
          <w:sz w:val="22"/>
          <w:szCs w:val="22"/>
        </w:rPr>
        <w:t>* Destek Programına başvuru yapabilecek sektörler: (NACE Kodları)</w:t>
      </w:r>
    </w:p>
    <w:p w14:paraId="554C926F" w14:textId="77777777" w:rsidR="00603DD6" w:rsidRDefault="00000000">
      <w:pPr>
        <w:pStyle w:val="Gvdemetni0"/>
        <w:numPr>
          <w:ilvl w:val="0"/>
          <w:numId w:val="2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.Gıda</w:t>
      </w:r>
      <w:proofErr w:type="gramEnd"/>
      <w:r>
        <w:rPr>
          <w:sz w:val="22"/>
          <w:szCs w:val="22"/>
        </w:rPr>
        <w:t xml:space="preserve"> ürünlerinin imalatı</w:t>
      </w:r>
    </w:p>
    <w:p w14:paraId="759AA1A9" w14:textId="77777777" w:rsidR="00603DD6" w:rsidRDefault="00000000">
      <w:pPr>
        <w:pStyle w:val="Gvdemetni0"/>
        <w:numPr>
          <w:ilvl w:val="0"/>
          <w:numId w:val="2"/>
        </w:numPr>
        <w:tabs>
          <w:tab w:val="left" w:pos="373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.İçeceklerin</w:t>
      </w:r>
      <w:proofErr w:type="gramEnd"/>
      <w:r>
        <w:rPr>
          <w:sz w:val="22"/>
          <w:szCs w:val="22"/>
        </w:rPr>
        <w:t xml:space="preserve"> imalatı</w:t>
      </w:r>
    </w:p>
    <w:p w14:paraId="4838BB78" w14:textId="77777777" w:rsidR="00603DD6" w:rsidRDefault="00000000">
      <w:pPr>
        <w:pStyle w:val="Gvdemetni0"/>
        <w:numPr>
          <w:ilvl w:val="0"/>
          <w:numId w:val="2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.Tütün</w:t>
      </w:r>
      <w:proofErr w:type="gramEnd"/>
      <w:r>
        <w:rPr>
          <w:sz w:val="22"/>
          <w:szCs w:val="22"/>
        </w:rPr>
        <w:t xml:space="preserve"> ürünleri imalatı</w:t>
      </w:r>
    </w:p>
    <w:p w14:paraId="437CB3CC" w14:textId="77777777" w:rsidR="00603DD6" w:rsidRDefault="00000000">
      <w:pPr>
        <w:pStyle w:val="Gvdemetni0"/>
        <w:numPr>
          <w:ilvl w:val="0"/>
          <w:numId w:val="2"/>
        </w:numPr>
        <w:tabs>
          <w:tab w:val="left" w:pos="38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.Tekstil</w:t>
      </w:r>
      <w:proofErr w:type="gramEnd"/>
      <w:r>
        <w:rPr>
          <w:sz w:val="22"/>
          <w:szCs w:val="22"/>
        </w:rPr>
        <w:t xml:space="preserve"> ürünlerinin imalatı</w:t>
      </w:r>
    </w:p>
    <w:p w14:paraId="220A84B5" w14:textId="77777777" w:rsidR="00603DD6" w:rsidRDefault="00000000">
      <w:pPr>
        <w:pStyle w:val="Gvdemetni0"/>
        <w:numPr>
          <w:ilvl w:val="0"/>
          <w:numId w:val="2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.Giyim</w:t>
      </w:r>
      <w:proofErr w:type="gramEnd"/>
      <w:r>
        <w:rPr>
          <w:sz w:val="22"/>
          <w:szCs w:val="22"/>
        </w:rPr>
        <w:t xml:space="preserve"> eşyalarının imalatı</w:t>
      </w:r>
    </w:p>
    <w:p w14:paraId="0891E74D" w14:textId="77777777" w:rsidR="00603DD6" w:rsidRDefault="00000000">
      <w:pPr>
        <w:pStyle w:val="Gvdemetni0"/>
        <w:numPr>
          <w:ilvl w:val="0"/>
          <w:numId w:val="2"/>
        </w:numPr>
        <w:tabs>
          <w:tab w:val="left" w:pos="387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.Deri</w:t>
      </w:r>
      <w:proofErr w:type="gramEnd"/>
      <w:r>
        <w:rPr>
          <w:sz w:val="22"/>
          <w:szCs w:val="22"/>
        </w:rPr>
        <w:t xml:space="preserve"> ve ilgili ürünlerin imalatı</w:t>
      </w:r>
    </w:p>
    <w:p w14:paraId="60633CC1" w14:textId="77777777" w:rsidR="00603DD6" w:rsidRDefault="00000000">
      <w:pPr>
        <w:pStyle w:val="Gvdemetni0"/>
        <w:numPr>
          <w:ilvl w:val="0"/>
          <w:numId w:val="2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.Ağaç</w:t>
      </w:r>
      <w:proofErr w:type="gramEnd"/>
      <w:r>
        <w:rPr>
          <w:sz w:val="22"/>
          <w:szCs w:val="22"/>
        </w:rPr>
        <w:t>, ağaç ürünleri ve mantar ürünleri imalatı (mobilya hariç); saz, saman ve benzeri malzemelerden örülerek eşyaların imalatı</w:t>
      </w:r>
    </w:p>
    <w:p w14:paraId="5A1E9267" w14:textId="77777777" w:rsidR="00603DD6" w:rsidRDefault="00000000">
      <w:pPr>
        <w:pStyle w:val="Gvdemetni0"/>
        <w:numPr>
          <w:ilvl w:val="0"/>
          <w:numId w:val="2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.Kağıt</w:t>
      </w:r>
      <w:proofErr w:type="gramEnd"/>
      <w:r>
        <w:rPr>
          <w:sz w:val="22"/>
          <w:szCs w:val="22"/>
        </w:rPr>
        <w:t xml:space="preserve"> ve kağıt ürünlerinin imalatı</w:t>
      </w:r>
    </w:p>
    <w:p w14:paraId="61E34E89" w14:textId="77777777" w:rsidR="00603DD6" w:rsidRDefault="00000000">
      <w:pPr>
        <w:pStyle w:val="Gvdemetni0"/>
        <w:numPr>
          <w:ilvl w:val="0"/>
          <w:numId w:val="2"/>
        </w:numPr>
        <w:tabs>
          <w:tab w:val="left" w:pos="387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.Kayıtlı</w:t>
      </w:r>
      <w:proofErr w:type="gramEnd"/>
      <w:r>
        <w:rPr>
          <w:sz w:val="22"/>
          <w:szCs w:val="22"/>
        </w:rPr>
        <w:t xml:space="preserve"> medyanın basılması ve çoğaltılması</w:t>
      </w:r>
    </w:p>
    <w:p w14:paraId="6848C4CB" w14:textId="77777777" w:rsidR="00603DD6" w:rsidRDefault="00000000">
      <w:pPr>
        <w:pStyle w:val="Gvdemetni0"/>
        <w:numPr>
          <w:ilvl w:val="0"/>
          <w:numId w:val="2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.Kok</w:t>
      </w:r>
      <w:proofErr w:type="gramEnd"/>
      <w:r>
        <w:rPr>
          <w:sz w:val="22"/>
          <w:szCs w:val="22"/>
        </w:rPr>
        <w:t xml:space="preserve"> kömürü ve rafine edilmiş petrol ürünleri imalatı</w:t>
      </w:r>
    </w:p>
    <w:p w14:paraId="4AB29695" w14:textId="77777777" w:rsidR="00603DD6" w:rsidRDefault="00000000">
      <w:pPr>
        <w:pStyle w:val="Gvdemetni0"/>
        <w:numPr>
          <w:ilvl w:val="0"/>
          <w:numId w:val="2"/>
        </w:numPr>
        <w:tabs>
          <w:tab w:val="left" w:pos="4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.Kimyasalların</w:t>
      </w:r>
      <w:proofErr w:type="gramEnd"/>
      <w:r>
        <w:rPr>
          <w:sz w:val="22"/>
          <w:szCs w:val="22"/>
        </w:rPr>
        <w:t xml:space="preserve"> ve kimyasal ürünlerin imalatı</w:t>
      </w:r>
    </w:p>
    <w:p w14:paraId="4047AF1D" w14:textId="77777777" w:rsidR="00603DD6" w:rsidRDefault="00000000">
      <w:pPr>
        <w:pStyle w:val="Gvdemetni0"/>
        <w:numPr>
          <w:ilvl w:val="0"/>
          <w:numId w:val="2"/>
        </w:numPr>
        <w:tabs>
          <w:tab w:val="left" w:pos="397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.Temel</w:t>
      </w:r>
      <w:proofErr w:type="gramEnd"/>
      <w:r>
        <w:rPr>
          <w:sz w:val="22"/>
          <w:szCs w:val="22"/>
        </w:rPr>
        <w:t xml:space="preserve"> eczacılık ürünlerinin ve eczacılığa ilişkin malzemelerin imalatı</w:t>
      </w:r>
    </w:p>
    <w:p w14:paraId="1915D556" w14:textId="77777777" w:rsidR="00603DD6" w:rsidRDefault="00000000">
      <w:pPr>
        <w:pStyle w:val="Gvdemetni0"/>
        <w:numPr>
          <w:ilvl w:val="0"/>
          <w:numId w:val="2"/>
        </w:numPr>
        <w:tabs>
          <w:tab w:val="left" w:pos="4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.Kauçuk</w:t>
      </w:r>
      <w:proofErr w:type="gramEnd"/>
      <w:r>
        <w:rPr>
          <w:sz w:val="22"/>
          <w:szCs w:val="22"/>
        </w:rPr>
        <w:t xml:space="preserve"> ve plastik ürünlerin imalatı</w:t>
      </w:r>
    </w:p>
    <w:p w14:paraId="75A609FF" w14:textId="77777777" w:rsidR="00603DD6" w:rsidRDefault="00000000">
      <w:pPr>
        <w:pStyle w:val="Gvdemetni0"/>
        <w:numPr>
          <w:ilvl w:val="0"/>
          <w:numId w:val="2"/>
        </w:numPr>
        <w:tabs>
          <w:tab w:val="left" w:pos="40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.Diğer</w:t>
      </w:r>
      <w:proofErr w:type="gramEnd"/>
      <w:r>
        <w:rPr>
          <w:sz w:val="22"/>
          <w:szCs w:val="22"/>
        </w:rPr>
        <w:t xml:space="preserve"> metalik olmayan mineral ürünlerin imalatı</w:t>
      </w:r>
    </w:p>
    <w:p w14:paraId="7DDA7FF5" w14:textId="77777777" w:rsidR="00603DD6" w:rsidRDefault="00000000">
      <w:pPr>
        <w:pStyle w:val="Gvdemetni0"/>
        <w:numPr>
          <w:ilvl w:val="0"/>
          <w:numId w:val="2"/>
        </w:numPr>
        <w:tabs>
          <w:tab w:val="left" w:pos="4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.Ana</w:t>
      </w:r>
      <w:proofErr w:type="gramEnd"/>
      <w:r>
        <w:rPr>
          <w:sz w:val="22"/>
          <w:szCs w:val="22"/>
        </w:rPr>
        <w:t xml:space="preserve"> metal sanayii</w:t>
      </w:r>
    </w:p>
    <w:p w14:paraId="426BD1D0" w14:textId="77777777" w:rsidR="00603DD6" w:rsidRDefault="00000000">
      <w:pPr>
        <w:pStyle w:val="Gvdemetni0"/>
        <w:numPr>
          <w:ilvl w:val="0"/>
          <w:numId w:val="2"/>
        </w:numPr>
        <w:tabs>
          <w:tab w:val="left" w:pos="411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.Makine</w:t>
      </w:r>
      <w:proofErr w:type="gramEnd"/>
      <w:r>
        <w:rPr>
          <w:sz w:val="22"/>
          <w:szCs w:val="22"/>
        </w:rPr>
        <w:t xml:space="preserve"> ve teçhizat hariç, fabrikasyon metal ürünleri imalatı</w:t>
      </w:r>
    </w:p>
    <w:p w14:paraId="3D5D037C" w14:textId="77777777" w:rsidR="00603DD6" w:rsidRDefault="00000000">
      <w:pPr>
        <w:pStyle w:val="Gvdemetni0"/>
        <w:numPr>
          <w:ilvl w:val="0"/>
          <w:numId w:val="2"/>
        </w:numPr>
        <w:tabs>
          <w:tab w:val="left" w:pos="4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.Bilgisayarların</w:t>
      </w:r>
      <w:proofErr w:type="gramEnd"/>
      <w:r>
        <w:rPr>
          <w:sz w:val="22"/>
          <w:szCs w:val="22"/>
        </w:rPr>
        <w:t>, elektronik ve optik ürünlerin imalatı</w:t>
      </w:r>
    </w:p>
    <w:p w14:paraId="345B8D9B" w14:textId="77777777" w:rsidR="00603DD6" w:rsidRDefault="00000000">
      <w:pPr>
        <w:pStyle w:val="Gvdemetni0"/>
        <w:numPr>
          <w:ilvl w:val="0"/>
          <w:numId w:val="3"/>
        </w:numPr>
        <w:tabs>
          <w:tab w:val="left" w:pos="4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.Elektrikli</w:t>
      </w:r>
      <w:proofErr w:type="gramEnd"/>
      <w:r>
        <w:rPr>
          <w:sz w:val="22"/>
          <w:szCs w:val="22"/>
        </w:rPr>
        <w:t xml:space="preserve"> teçhizat imalatı</w:t>
      </w:r>
    </w:p>
    <w:p w14:paraId="375439D1" w14:textId="77777777" w:rsidR="00603DD6" w:rsidRDefault="00000000">
      <w:pPr>
        <w:pStyle w:val="Gvdemetni0"/>
        <w:numPr>
          <w:ilvl w:val="0"/>
          <w:numId w:val="3"/>
        </w:numPr>
        <w:tabs>
          <w:tab w:val="left" w:pos="411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.Başka</w:t>
      </w:r>
      <w:proofErr w:type="gramEnd"/>
      <w:r>
        <w:rPr>
          <w:sz w:val="22"/>
          <w:szCs w:val="22"/>
        </w:rPr>
        <w:t xml:space="preserve"> yerde sınıflandırılmamış makine ve ekipman imalatı</w:t>
      </w:r>
    </w:p>
    <w:p w14:paraId="353ADDD8" w14:textId="77777777" w:rsidR="00603DD6" w:rsidRDefault="00000000">
      <w:pPr>
        <w:pStyle w:val="Gvdemetni0"/>
        <w:numPr>
          <w:ilvl w:val="0"/>
          <w:numId w:val="4"/>
        </w:numPr>
        <w:tabs>
          <w:tab w:val="left" w:pos="416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.Motorlu</w:t>
      </w:r>
      <w:proofErr w:type="gramEnd"/>
      <w:r>
        <w:rPr>
          <w:sz w:val="22"/>
          <w:szCs w:val="22"/>
        </w:rPr>
        <w:t xml:space="preserve"> kara taşıtı, treyler (römork) ve yarı treyler (yarı römork) imalatı</w:t>
      </w:r>
    </w:p>
    <w:p w14:paraId="2E5D75EC" w14:textId="77777777" w:rsidR="00603DD6" w:rsidRDefault="00000000">
      <w:pPr>
        <w:pStyle w:val="Gvdemetni0"/>
        <w:numPr>
          <w:ilvl w:val="0"/>
          <w:numId w:val="4"/>
        </w:numPr>
        <w:tabs>
          <w:tab w:val="left" w:pos="411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.Diğer</w:t>
      </w:r>
      <w:proofErr w:type="gramEnd"/>
      <w:r>
        <w:rPr>
          <w:sz w:val="22"/>
          <w:szCs w:val="22"/>
        </w:rPr>
        <w:t xml:space="preserve"> ulaşım araçlarının imalatı</w:t>
      </w:r>
    </w:p>
    <w:p w14:paraId="52819907" w14:textId="77777777" w:rsidR="00603DD6" w:rsidRDefault="00000000">
      <w:pPr>
        <w:pStyle w:val="Gvdemetni0"/>
        <w:numPr>
          <w:ilvl w:val="0"/>
          <w:numId w:val="4"/>
        </w:numPr>
        <w:tabs>
          <w:tab w:val="left" w:pos="39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.Mobilya</w:t>
      </w:r>
      <w:proofErr w:type="gramEnd"/>
      <w:r>
        <w:rPr>
          <w:sz w:val="22"/>
          <w:szCs w:val="22"/>
        </w:rPr>
        <w:t xml:space="preserve"> imalatı</w:t>
      </w:r>
    </w:p>
    <w:p w14:paraId="50D88785" w14:textId="77777777" w:rsidR="00603DD6" w:rsidRDefault="00000000">
      <w:pPr>
        <w:pStyle w:val="Gvdemetni0"/>
        <w:numPr>
          <w:ilvl w:val="0"/>
          <w:numId w:val="4"/>
        </w:numPr>
        <w:tabs>
          <w:tab w:val="left" w:pos="411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.Diğer</w:t>
      </w:r>
      <w:proofErr w:type="gramEnd"/>
      <w:r>
        <w:rPr>
          <w:sz w:val="22"/>
          <w:szCs w:val="22"/>
        </w:rPr>
        <w:t xml:space="preserve"> imalatlar</w:t>
      </w:r>
    </w:p>
    <w:p w14:paraId="1DD3DB53" w14:textId="77777777" w:rsidR="00603DD6" w:rsidRDefault="00000000">
      <w:pPr>
        <w:pStyle w:val="Gvdemetni0"/>
        <w:numPr>
          <w:ilvl w:val="0"/>
          <w:numId w:val="4"/>
        </w:numPr>
        <w:tabs>
          <w:tab w:val="left" w:pos="40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.Makine</w:t>
      </w:r>
      <w:proofErr w:type="gramEnd"/>
      <w:r>
        <w:rPr>
          <w:sz w:val="22"/>
          <w:szCs w:val="22"/>
        </w:rPr>
        <w:t xml:space="preserve"> ve ekipmanların kurulumu ve onarımı</w:t>
      </w:r>
    </w:p>
    <w:p w14:paraId="6391C91B" w14:textId="77777777" w:rsidR="00603DD6" w:rsidRDefault="00000000">
      <w:pPr>
        <w:pStyle w:val="Gvdemetni0"/>
        <w:rPr>
          <w:sz w:val="22"/>
          <w:szCs w:val="22"/>
        </w:rPr>
      </w:pPr>
      <w:r>
        <w:rPr>
          <w:sz w:val="22"/>
          <w:szCs w:val="22"/>
        </w:rPr>
        <w:t>61-Telekomünikasyon</w:t>
      </w:r>
    </w:p>
    <w:p w14:paraId="6ADCF55C" w14:textId="77777777" w:rsidR="00603DD6" w:rsidRDefault="00000000">
      <w:pPr>
        <w:pStyle w:val="Gvdemetni0"/>
        <w:rPr>
          <w:sz w:val="22"/>
          <w:szCs w:val="22"/>
        </w:rPr>
      </w:pPr>
      <w:r>
        <w:rPr>
          <w:sz w:val="22"/>
          <w:szCs w:val="22"/>
        </w:rPr>
        <w:t>62-Bilgisayar programlama, danışmanlık ve ilgili faaliyetleri</w:t>
      </w:r>
    </w:p>
    <w:p w14:paraId="39BDC17C" w14:textId="77777777" w:rsidR="00603DD6" w:rsidRDefault="00000000">
      <w:pPr>
        <w:pStyle w:val="Gvdemetni0"/>
        <w:rPr>
          <w:sz w:val="22"/>
          <w:szCs w:val="22"/>
        </w:rPr>
      </w:pPr>
      <w:r>
        <w:rPr>
          <w:sz w:val="22"/>
          <w:szCs w:val="22"/>
        </w:rPr>
        <w:t>63-Bilgi hizmet faaliyetleri</w:t>
      </w:r>
    </w:p>
    <w:p w14:paraId="3FB47DA6" w14:textId="77777777" w:rsidR="00603DD6" w:rsidRDefault="00000000">
      <w:pPr>
        <w:pStyle w:val="Gvdemetni0"/>
        <w:rPr>
          <w:sz w:val="22"/>
          <w:szCs w:val="22"/>
        </w:rPr>
      </w:pPr>
      <w:r>
        <w:rPr>
          <w:sz w:val="22"/>
          <w:szCs w:val="22"/>
        </w:rPr>
        <w:t>72-Bilimsel araştırma ve geliştirme faaliyetleri</w:t>
      </w:r>
    </w:p>
    <w:sectPr w:rsidR="00603DD6">
      <w:footerReference w:type="default" r:id="rId7"/>
      <w:pgSz w:w="16840" w:h="11900" w:orient="landscape"/>
      <w:pgMar w:top="412" w:right="678" w:bottom="412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E3211" w14:textId="77777777" w:rsidR="00320605" w:rsidRDefault="00320605">
      <w:r>
        <w:separator/>
      </w:r>
    </w:p>
  </w:endnote>
  <w:endnote w:type="continuationSeparator" w:id="0">
    <w:p w14:paraId="0685EBD0" w14:textId="77777777" w:rsidR="00320605" w:rsidRDefault="003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2978" w14:textId="77777777" w:rsidR="00603DD6" w:rsidRDefault="00603DD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9FE0" w14:textId="77777777" w:rsidR="00320605" w:rsidRDefault="00320605"/>
  </w:footnote>
  <w:footnote w:type="continuationSeparator" w:id="0">
    <w:p w14:paraId="22BE9E2B" w14:textId="77777777" w:rsidR="00320605" w:rsidRDefault="00320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35A"/>
    <w:multiLevelType w:val="multilevel"/>
    <w:tmpl w:val="E1869534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327F3"/>
    <w:multiLevelType w:val="multilevel"/>
    <w:tmpl w:val="78ACF136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5C4BF3"/>
    <w:multiLevelType w:val="multilevel"/>
    <w:tmpl w:val="EB92DB3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496DD4"/>
    <w:multiLevelType w:val="multilevel"/>
    <w:tmpl w:val="6874A5B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2544214">
    <w:abstractNumId w:val="3"/>
  </w:num>
  <w:num w:numId="2" w16cid:durableId="1305115164">
    <w:abstractNumId w:val="2"/>
  </w:num>
  <w:num w:numId="3" w16cid:durableId="1514220278">
    <w:abstractNumId w:val="1"/>
  </w:num>
  <w:num w:numId="4" w16cid:durableId="37986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D6"/>
    <w:rsid w:val="00320605"/>
    <w:rsid w:val="00603DD6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4601"/>
  <w15:docId w15:val="{AD8ED4D9-78FB-4C28-80FB-323AD1EC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28"/>
      <w:szCs w:val="28"/>
      <w:u w:val="none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/>
      <w:bCs/>
      <w:i w:val="0"/>
      <w:iCs w:val="0"/>
      <w:smallCaps w:val="0"/>
      <w:strike w:val="0"/>
      <w:color w:val="7F7F7F"/>
      <w:sz w:val="20"/>
      <w:szCs w:val="2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2060"/>
      <w:sz w:val="28"/>
      <w:szCs w:val="2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color w:val="D81931"/>
      <w:sz w:val="64"/>
      <w:szCs w:val="64"/>
      <w:u w:val="none"/>
    </w:rPr>
  </w:style>
  <w:style w:type="character" w:customStyle="1" w:styleId="Gvdemetni6">
    <w:name w:val="Gövde metni (6)_"/>
    <w:basedOn w:val="VarsaylanParagrafYazTipi"/>
    <w:link w:val="Gvdemetni60"/>
    <w:rPr>
      <w:rFonts w:ascii="Arial" w:eastAsia="Arial" w:hAnsi="Arial" w:cs="Arial"/>
      <w:b/>
      <w:bCs/>
      <w:i w:val="0"/>
      <w:iCs w:val="0"/>
      <w:smallCaps w:val="0"/>
      <w:strike w:val="0"/>
      <w:color w:val="535152"/>
      <w:sz w:val="8"/>
      <w:szCs w:val="8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4"/>
      <w:szCs w:val="14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alk20">
    <w:name w:val="Başlık #2"/>
    <w:basedOn w:val="Normal"/>
    <w:link w:val="Balk2"/>
    <w:pPr>
      <w:outlineLvl w:val="1"/>
    </w:pPr>
    <w:rPr>
      <w:rFonts w:ascii="Arial" w:eastAsia="Arial" w:hAnsi="Arial" w:cs="Arial"/>
      <w:b/>
      <w:bCs/>
      <w:color w:val="404040"/>
      <w:sz w:val="28"/>
      <w:szCs w:val="28"/>
    </w:rPr>
  </w:style>
  <w:style w:type="paragraph" w:customStyle="1" w:styleId="Resimyazs0">
    <w:name w:val="Resim yazısı"/>
    <w:basedOn w:val="Normal"/>
    <w:link w:val="Resimyazs"/>
    <w:pPr>
      <w:spacing w:after="40" w:line="30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20">
    <w:name w:val="Gövde metni (2)"/>
    <w:basedOn w:val="Normal"/>
    <w:link w:val="Gvdemetni2"/>
    <w:pPr>
      <w:ind w:firstLine="320"/>
    </w:pPr>
    <w:rPr>
      <w:rFonts w:ascii="Calibri" w:eastAsia="Calibri" w:hAnsi="Calibri" w:cs="Calibri"/>
      <w:b/>
      <w:bCs/>
      <w:color w:val="7F7F7F"/>
      <w:sz w:val="20"/>
      <w:szCs w:val="20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</w:rPr>
  </w:style>
  <w:style w:type="paragraph" w:customStyle="1" w:styleId="Balk30">
    <w:name w:val="Başlık #3"/>
    <w:basedOn w:val="Normal"/>
    <w:link w:val="Balk3"/>
    <w:pPr>
      <w:spacing w:after="40"/>
      <w:outlineLvl w:val="2"/>
    </w:pPr>
    <w:rPr>
      <w:rFonts w:ascii="Times New Roman" w:eastAsia="Times New Roman" w:hAnsi="Times New Roman" w:cs="Times New Roman"/>
      <w:i/>
      <w:iCs/>
      <w:color w:val="002060"/>
      <w:sz w:val="28"/>
      <w:szCs w:val="28"/>
    </w:rPr>
  </w:style>
  <w:style w:type="paragraph" w:customStyle="1" w:styleId="Gvdemetni40">
    <w:name w:val="Gövde metni (4)"/>
    <w:basedOn w:val="Normal"/>
    <w:link w:val="Gvdemetni4"/>
    <w:pPr>
      <w:spacing w:line="30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jc w:val="right"/>
      <w:outlineLvl w:val="0"/>
    </w:pPr>
    <w:rPr>
      <w:rFonts w:ascii="Arial" w:eastAsia="Arial" w:hAnsi="Arial" w:cs="Arial"/>
      <w:b/>
      <w:bCs/>
      <w:color w:val="D81931"/>
      <w:sz w:val="64"/>
      <w:szCs w:val="64"/>
    </w:rPr>
  </w:style>
  <w:style w:type="paragraph" w:customStyle="1" w:styleId="Gvdemetni60">
    <w:name w:val="Gövde metni (6)"/>
    <w:basedOn w:val="Normal"/>
    <w:link w:val="Gvdemetni6"/>
    <w:pPr>
      <w:jc w:val="right"/>
    </w:pPr>
    <w:rPr>
      <w:rFonts w:ascii="Arial" w:eastAsia="Arial" w:hAnsi="Arial" w:cs="Arial"/>
      <w:b/>
      <w:bCs/>
      <w:color w:val="535152"/>
      <w:sz w:val="8"/>
      <w:szCs w:val="8"/>
    </w:rPr>
  </w:style>
  <w:style w:type="paragraph" w:customStyle="1" w:styleId="Gvdemetni50">
    <w:name w:val="Gövde metni (5)"/>
    <w:basedOn w:val="Normal"/>
    <w:link w:val="Gvdemetni5"/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Gvdemetni30">
    <w:name w:val="Gövde metni (3)"/>
    <w:basedOn w:val="Normal"/>
    <w:link w:val="Gvdemetni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M.Akif SAYIN</cp:lastModifiedBy>
  <cp:revision>2</cp:revision>
  <dcterms:created xsi:type="dcterms:W3CDTF">2024-05-06T07:10:00Z</dcterms:created>
  <dcterms:modified xsi:type="dcterms:W3CDTF">2024-05-06T07:12:00Z</dcterms:modified>
</cp:coreProperties>
</file>